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 w:hint="cs"/>
          <w:sz w:val="52"/>
          <w:szCs w:val="52"/>
          <w:rtl/>
        </w:rPr>
        <w:t>فيديو و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 xml:space="preserve">صور </w:t>
      </w:r>
      <w:r>
        <w:rPr>
          <w:rFonts w:ascii="Arabic Typesetting" w:hAnsi="Arabic Typesetting" w:cs="Arabic Typesetting" w:hint="cs"/>
          <w:sz w:val="52"/>
          <w:szCs w:val="52"/>
          <w:rtl/>
        </w:rPr>
        <w:t>..</w:t>
      </w:r>
      <w:r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>نجاح زراعة أغلى أصناف التمور فى العالم</w:t>
      </w:r>
      <w:r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>بتقنيات زراعة</w:t>
      </w: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>الأنسجة فى الوادى الجديد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الوادى الجديد – ماهر أبو نور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نجح عدد من مزارعى مركز الداخلة بمحافظة الوادى الجديد فى زراعة أصناف</w:t>
      </w: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>غير تقليدية من اشجار النخيل المنتج لأغلى أنواع التمور فى العالم والتى</w:t>
      </w: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>تم استيرادها من المملكة العربية السعودية فى المرحلة الأولى وبعدها تمتزراعتها فى مركز الداخلة بنظام تقنية زراعة الأنسجة والتى حققت نجاحا</w:t>
      </w: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>كبيرا فى انتاج فسائل نخيل عالية الجودة وأهمها تمور البارحى والمجدول</w:t>
      </w: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>والبرتمودا والخضرى والسقعى والتى نجحت زراعتها فى مدينة موط القرى</w:t>
      </w: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>التابعة لمركز الداخلة</w:t>
      </w:r>
      <w:r>
        <w:rPr>
          <w:rFonts w:ascii="Arabic Typesetting" w:hAnsi="Arabic Typesetting" w:cs="Arabic Typesetting" w:hint="cs"/>
          <w:sz w:val="52"/>
          <w:szCs w:val="52"/>
          <w:rtl/>
        </w:rPr>
        <w:t>.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وقال الحاج محمود سعيد صاحب أكبر مزارع للنخيل بمركز الداخلة فى تصريح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خاص لــ" اليوم السابع " أن موسم حصاد التمور أوشك على الإنتهاء على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مستوى كافة مراكز المحافظة حيث أن الصنف الأكثر انتشارا على مستوى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المحافظة هو التمر السيوى والذى تزيد انتاجيته عن 60 ألف طن بالإضافة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لباقى الاصناف الغير منتشرة على المستوى المحلى ومنها البلح المنتور إلا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أنه نجح فى إدخال عدد من الأصناف عالية الجودة والتى تمتاز بارتفاع سعرها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على مستوى العالم وبعد تجربتها فى الوادى الجديد ونجاح زراعتها تم التوسع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lastRenderedPageBreak/>
        <w:t>فى انتاجها بكميات كبيرة</w:t>
      </w:r>
      <w:r w:rsidRPr="0099259D">
        <w:rPr>
          <w:rFonts w:ascii="Arabic Typesetting" w:hAnsi="Arabic Typesetting" w:cs="Arabic Typesetting"/>
          <w:sz w:val="52"/>
          <w:szCs w:val="52"/>
        </w:rPr>
        <w:t xml:space="preserve"> .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وأضاف سعيد أن مراحل جنى التمور تتم فى مزرعته بتقنيات مختلفة وفقا لنوع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التمور ويتم الالتزام بالحفاظ على نقاء وجودة التمور التى يتم تخزينها فى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ثلاجات بعد الفرز بمختلف مراحله دون أن تصل الثمار إلى الأرض نهائيا حيث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أن حصاد انخيل يتم بنظام السلم الهيدروليكى الذى يحمل 4 عمال يقومن بجمع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التمور فى أدراج يتم حملها مباشرة إلى مقر الفرز على الطاولات والسيور</w:t>
      </w:r>
      <w:r w:rsidRPr="0099259D">
        <w:rPr>
          <w:rFonts w:ascii="Arabic Typesetting" w:hAnsi="Arabic Typesetting" w:cs="Arabic Typesetting"/>
          <w:sz w:val="52"/>
          <w:szCs w:val="52"/>
        </w:rPr>
        <w:t xml:space="preserve"> .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وأكد سعيد على أن جنى التمور الرطبة والغير جافة بنظام الحامل الذى يصعد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به العامل إلى رأس النخلة ويقوم بجنى الثمار الناضجة يدويا وهى طريقة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بطيئة إلا أنها معروفة لدى كل أبناء المحافظة بقصد الحفاظ على التمور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الناضجة لكونها ثمار رطبة وليست جافة ولا تتحمل السقوط من فوق النخلة</w:t>
      </w:r>
      <w:r w:rsidRPr="0099259D">
        <w:rPr>
          <w:rFonts w:ascii="Arabic Typesetting" w:hAnsi="Arabic Typesetting" w:cs="Arabic Typesetting"/>
          <w:sz w:val="52"/>
          <w:szCs w:val="52"/>
        </w:rPr>
        <w:t xml:space="preserve"> .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وأشار سعيد إلى أنه يتم حاليا انشاء معمل متكامل لزراعة النخيل بتقنية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الانسجة النباتية والذى بدأ فعليا بإنتاج فسيلة عالية الجودة يتم طرحها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فى الاسواق للمزارعين بتكلفة مخفضة عن مثيلاتها من خارج المحافظة بنسبة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تصل إلى 25% بجانب ضمان مصدرها ونقاء سلالتها وهى التى يتم استخدامها فى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lastRenderedPageBreak/>
        <w:t>الزارع المعروفة بالمحافظة لانتاج أغلى أصناف التمور التى يتم تصديرها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للخارج</w:t>
      </w:r>
      <w:r w:rsidRPr="0099259D">
        <w:rPr>
          <w:rFonts w:ascii="Arabic Typesetting" w:hAnsi="Arabic Typesetting" w:cs="Arabic Typesetting"/>
          <w:sz w:val="52"/>
          <w:szCs w:val="52"/>
        </w:rPr>
        <w:t xml:space="preserve"> .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الوادى الجديد ، اخبار الوادى الجديد ، محافظه الوادى الجديد ، اخبار مصر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  <w:rtl/>
        </w:rPr>
        <w:t>، اخبار المحافظات ، الداخله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</w:rPr>
        <w:t xml:space="preserve">1-      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>أثناء جنى التمور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</w:rPr>
        <w:t xml:space="preserve">2-      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>صاحب فكرة المشروع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</w:rPr>
        <w:t xml:space="preserve">3-      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>داخل المزرعة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</w:rPr>
        <w:t xml:space="preserve">4-      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>اثناء شرح تفاصيل المشروع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</w:rPr>
        <w:t xml:space="preserve">5-      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>انتاج انواع غير تقليدية من التمور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</w:rPr>
        <w:t xml:space="preserve">6-      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>انتاج بشائر المشروع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</w:rPr>
        <w:t xml:space="preserve">7-      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>قرب انتهاء موسم حصاد النخيل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</w:rPr>
        <w:t xml:space="preserve">8-      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>قناة رى المشروع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</w:rPr>
        <w:t xml:space="preserve">9-      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>منطقة ابو عتمان بالداخلة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</w:rPr>
        <w:t xml:space="preserve">10-      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>انتهاء موسم الحصاد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</w:rPr>
        <w:lastRenderedPageBreak/>
        <w:t xml:space="preserve">11-      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>مزارع نخيل غير تقليدى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</w:rPr>
        <w:t xml:space="preserve">12-     </w:t>
      </w:r>
      <w:r w:rsidRPr="0099259D">
        <w:rPr>
          <w:rFonts w:ascii="Arabic Typesetting" w:hAnsi="Arabic Typesetting" w:cs="Arabic Typesetting"/>
          <w:sz w:val="52"/>
          <w:szCs w:val="52"/>
          <w:rtl/>
        </w:rPr>
        <w:t>انتاج 5 انواع جديدة من التمور</w:t>
      </w:r>
    </w:p>
    <w:p w:rsidR="0099259D" w:rsidRPr="0099259D" w:rsidRDefault="0099259D" w:rsidP="0099259D">
      <w:pPr>
        <w:bidi/>
        <w:rPr>
          <w:rFonts w:ascii="Arabic Typesetting" w:hAnsi="Arabic Typesetting" w:cs="Arabic Typesetting"/>
          <w:sz w:val="52"/>
          <w:szCs w:val="52"/>
        </w:rPr>
      </w:pPr>
      <w:r w:rsidRPr="0099259D">
        <w:rPr>
          <w:rFonts w:ascii="Arabic Typesetting" w:hAnsi="Arabic Typesetting" w:cs="Arabic Typesetting"/>
          <w:sz w:val="52"/>
          <w:szCs w:val="52"/>
        </w:rPr>
        <w:t>13-</w:t>
      </w:r>
    </w:p>
    <w:p w:rsidR="000278D6" w:rsidRPr="0099259D" w:rsidRDefault="000278D6" w:rsidP="0099259D">
      <w:pPr>
        <w:bidi/>
        <w:rPr>
          <w:rFonts w:ascii="Arabic Typesetting" w:hAnsi="Arabic Typesetting" w:cs="Arabic Typesetting"/>
          <w:sz w:val="52"/>
          <w:szCs w:val="52"/>
        </w:rPr>
      </w:pPr>
    </w:p>
    <w:sectPr w:rsidR="000278D6" w:rsidRPr="0099259D" w:rsidSect="004C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259D"/>
    <w:rsid w:val="000278D6"/>
    <w:rsid w:val="002E0701"/>
    <w:rsid w:val="004C7CDA"/>
    <w:rsid w:val="00586292"/>
    <w:rsid w:val="0099259D"/>
    <w:rsid w:val="00C2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51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ah.khaled</dc:creator>
  <cp:keywords/>
  <dc:description/>
  <cp:lastModifiedBy>ah.khaled</cp:lastModifiedBy>
  <cp:revision>2</cp:revision>
  <dcterms:created xsi:type="dcterms:W3CDTF">2018-09-01T18:30:00Z</dcterms:created>
  <dcterms:modified xsi:type="dcterms:W3CDTF">2018-09-01T18:34:00Z</dcterms:modified>
</cp:coreProperties>
</file>